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D" w:rsidRPr="00167814" w:rsidRDefault="00516FBD" w:rsidP="00516FBD">
      <w:pPr>
        <w:rPr>
          <w:b/>
          <w:bCs/>
          <w:color w:val="FF0000"/>
          <w:sz w:val="32"/>
          <w:szCs w:val="32"/>
        </w:rPr>
      </w:pPr>
      <w:r w:rsidRPr="00167814">
        <w:rPr>
          <w:b/>
          <w:bCs/>
          <w:color w:val="FF0000"/>
          <w:sz w:val="32"/>
          <w:szCs w:val="32"/>
        </w:rPr>
        <w:t>Dodatečné informace k zadávací dokumentaci podle čl</w:t>
      </w:r>
      <w:r>
        <w:rPr>
          <w:b/>
          <w:bCs/>
          <w:color w:val="FF0000"/>
          <w:sz w:val="32"/>
          <w:szCs w:val="32"/>
        </w:rPr>
        <w:t>.</w:t>
      </w:r>
      <w:r w:rsidRPr="00167814">
        <w:rPr>
          <w:b/>
          <w:bCs/>
          <w:color w:val="FF0000"/>
          <w:sz w:val="32"/>
          <w:szCs w:val="32"/>
        </w:rPr>
        <w:t xml:space="preserve"> 25.1 Zadávacích podmínek</w:t>
      </w:r>
    </w:p>
    <w:p w:rsidR="00516FBD" w:rsidRDefault="00516FBD" w:rsidP="00516FBD">
      <w:pPr>
        <w:rPr>
          <w:color w:val="1F497D"/>
        </w:rPr>
      </w:pPr>
    </w:p>
    <w:p w:rsidR="00516FBD" w:rsidRDefault="00516FBD" w:rsidP="00516FBD">
      <w:pPr>
        <w:rPr>
          <w:color w:val="1F497D"/>
        </w:rPr>
      </w:pPr>
    </w:p>
    <w:p w:rsidR="00516FBD" w:rsidRDefault="00516FBD" w:rsidP="00516FBD">
      <w:pPr>
        <w:rPr>
          <w:color w:val="1F497D"/>
        </w:rPr>
      </w:pPr>
      <w:r>
        <w:rPr>
          <w:color w:val="1F497D"/>
        </w:rPr>
        <w:t xml:space="preserve">Q4: Nově osazovaná okna (např. prvek 104) mají předepsané zasklení zdvojené (tzn. vlastně 2 křídla na sobě), </w:t>
      </w:r>
      <w:proofErr w:type="spellStart"/>
      <w:r>
        <w:rPr>
          <w:color w:val="1F497D"/>
        </w:rPr>
        <w:t>sklodělící</w:t>
      </w:r>
      <w:proofErr w:type="spellEnd"/>
      <w:r>
        <w:rPr>
          <w:color w:val="1F497D"/>
        </w:rPr>
        <w:t xml:space="preserve"> příčky a mají být otvíravé bez dělení. Prosím o sdělení, zda </w:t>
      </w:r>
      <w:proofErr w:type="spellStart"/>
      <w:r>
        <w:rPr>
          <w:color w:val="1F497D"/>
        </w:rPr>
        <w:t>sklodělící</w:t>
      </w:r>
      <w:proofErr w:type="spellEnd"/>
      <w:r>
        <w:rPr>
          <w:color w:val="1F497D"/>
        </w:rPr>
        <w:t xml:space="preserve"> příčky jsou na obou dílech křídel a zda otevírání bez dělení znamená, že křídlo nebude dělené na výšku.</w:t>
      </w:r>
    </w:p>
    <w:p w:rsidR="00516FBD" w:rsidRDefault="00516FBD" w:rsidP="00516FBD">
      <w:pPr>
        <w:rPr>
          <w:color w:val="1F497D"/>
        </w:rPr>
      </w:pPr>
    </w:p>
    <w:p w:rsidR="00516FBD" w:rsidRDefault="00516FBD" w:rsidP="00516FBD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A4: Oprava DPS: výplně otvorů - okna – pol. 104, 109, 110, 119, 120 - zasklení izolačním dvojsklem 4/10/4 Ar, </w:t>
      </w:r>
      <w:proofErr w:type="spellStart"/>
      <w:r>
        <w:rPr>
          <w:b/>
          <w:bCs/>
          <w:color w:val="1F497D"/>
        </w:rPr>
        <w:t>Ug</w:t>
      </w:r>
      <w:proofErr w:type="spellEnd"/>
      <w:r>
        <w:rPr>
          <w:b/>
          <w:bCs/>
          <w:color w:val="1F497D"/>
        </w:rPr>
        <w:t xml:space="preserve"> 1,4W/m2K.</w:t>
      </w:r>
    </w:p>
    <w:p w:rsidR="000F28A6" w:rsidRDefault="000F28A6">
      <w:bookmarkStart w:id="0" w:name="_GoBack"/>
      <w:bookmarkEnd w:id="0"/>
    </w:p>
    <w:sectPr w:rsidR="000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26D"/>
    <w:multiLevelType w:val="hybridMultilevel"/>
    <w:tmpl w:val="2D78C00A"/>
    <w:lvl w:ilvl="0" w:tplc="E9A2A14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BD"/>
    <w:rsid w:val="000B5D8B"/>
    <w:rsid w:val="000F28A6"/>
    <w:rsid w:val="003532A9"/>
    <w:rsid w:val="003F6CA1"/>
    <w:rsid w:val="00516FBD"/>
    <w:rsid w:val="007B2E91"/>
    <w:rsid w:val="00D33B27"/>
    <w:rsid w:val="00D55C2B"/>
    <w:rsid w:val="00F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FBD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6CA1"/>
    <w:pPr>
      <w:spacing w:before="48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6CA1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6CA1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CA1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6CA1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6CA1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6CA1"/>
    <w:pPr>
      <w:spacing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6CA1"/>
    <w:pPr>
      <w:spacing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6CA1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CA1"/>
    <w:pPr>
      <w:spacing w:after="200" w:line="276" w:lineRule="auto"/>
      <w:ind w:left="720"/>
      <w:contextualSpacing/>
    </w:pPr>
    <w:rPr>
      <w:rFonts w:asciiTheme="majorHAnsi" w:hAnsiTheme="majorHAnsi" w:cstheme="maj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F6CA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6CA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6CA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CA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6CA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6C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6C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6CA1"/>
    <w:rPr>
      <w:b/>
      <w:bCs/>
      <w:color w:val="7F7F7F" w:themeColor="text1" w:themeTint="8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F6CA1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F6CA1"/>
    <w:rPr>
      <w:smallCaps/>
      <w:sz w:val="52"/>
      <w:szCs w:val="52"/>
    </w:rPr>
  </w:style>
  <w:style w:type="character" w:styleId="Siln">
    <w:name w:val="Strong"/>
    <w:uiPriority w:val="22"/>
    <w:qFormat/>
    <w:rsid w:val="003F6CA1"/>
    <w:rPr>
      <w:b/>
      <w:bCs/>
    </w:rPr>
  </w:style>
  <w:style w:type="paragraph" w:styleId="Bezmezer">
    <w:name w:val="No Spacing"/>
    <w:basedOn w:val="Normln"/>
    <w:uiPriority w:val="1"/>
    <w:qFormat/>
    <w:rsid w:val="003F6CA1"/>
    <w:rPr>
      <w:rFonts w:asciiTheme="majorHAnsi" w:hAnsiTheme="majorHAnsi" w:cstheme="majorBid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3F6CA1"/>
    <w:pPr>
      <w:spacing w:after="200" w:line="276" w:lineRule="auto"/>
    </w:pPr>
    <w:rPr>
      <w:rFonts w:asciiTheme="majorHAnsi" w:hAnsiTheme="majorHAnsi" w:cstheme="majorBidi"/>
      <w:i/>
      <w:iCs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F6CA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6C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6CA1"/>
    <w:rPr>
      <w:i/>
      <w:iCs/>
    </w:rPr>
  </w:style>
  <w:style w:type="character" w:styleId="Zdraznnjemn">
    <w:name w:val="Subtle Emphasis"/>
    <w:uiPriority w:val="19"/>
    <w:qFormat/>
    <w:rsid w:val="003F6CA1"/>
    <w:rPr>
      <w:i/>
      <w:iCs/>
    </w:rPr>
  </w:style>
  <w:style w:type="character" w:styleId="Zdraznnintenzivn">
    <w:name w:val="Intense Emphasis"/>
    <w:uiPriority w:val="21"/>
    <w:qFormat/>
    <w:rsid w:val="003F6CA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F6CA1"/>
    <w:rPr>
      <w:small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6CA1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6CA1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F6CA1"/>
    <w:rPr>
      <w:i/>
      <w:iCs/>
      <w:smallCaps/>
      <w:spacing w:val="10"/>
      <w:sz w:val="28"/>
      <w:szCs w:val="28"/>
    </w:rPr>
  </w:style>
  <w:style w:type="character" w:styleId="Zvraznn">
    <w:name w:val="Emphasis"/>
    <w:uiPriority w:val="20"/>
    <w:qFormat/>
    <w:rsid w:val="003F6CA1"/>
    <w:rPr>
      <w:b/>
      <w:bCs/>
      <w:i/>
      <w:iCs/>
      <w:spacing w:val="10"/>
    </w:rPr>
  </w:style>
  <w:style w:type="character" w:styleId="Odkazintenzivn">
    <w:name w:val="Intense Reference"/>
    <w:uiPriority w:val="32"/>
    <w:qFormat/>
    <w:rsid w:val="003F6CA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F6CA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6CA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FBD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6CA1"/>
    <w:pPr>
      <w:spacing w:before="48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6CA1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6CA1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CA1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6CA1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6CA1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6CA1"/>
    <w:pPr>
      <w:spacing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6CA1"/>
    <w:pPr>
      <w:spacing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6CA1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CA1"/>
    <w:pPr>
      <w:spacing w:after="200" w:line="276" w:lineRule="auto"/>
      <w:ind w:left="720"/>
      <w:contextualSpacing/>
    </w:pPr>
    <w:rPr>
      <w:rFonts w:asciiTheme="majorHAnsi" w:hAnsiTheme="majorHAnsi" w:cstheme="maj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F6CA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6CA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6CA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CA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6CA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6C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6C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6CA1"/>
    <w:rPr>
      <w:b/>
      <w:bCs/>
      <w:color w:val="7F7F7F" w:themeColor="text1" w:themeTint="8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F6CA1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F6CA1"/>
    <w:rPr>
      <w:smallCaps/>
      <w:sz w:val="52"/>
      <w:szCs w:val="52"/>
    </w:rPr>
  </w:style>
  <w:style w:type="character" w:styleId="Siln">
    <w:name w:val="Strong"/>
    <w:uiPriority w:val="22"/>
    <w:qFormat/>
    <w:rsid w:val="003F6CA1"/>
    <w:rPr>
      <w:b/>
      <w:bCs/>
    </w:rPr>
  </w:style>
  <w:style w:type="paragraph" w:styleId="Bezmezer">
    <w:name w:val="No Spacing"/>
    <w:basedOn w:val="Normln"/>
    <w:uiPriority w:val="1"/>
    <w:qFormat/>
    <w:rsid w:val="003F6CA1"/>
    <w:rPr>
      <w:rFonts w:asciiTheme="majorHAnsi" w:hAnsiTheme="majorHAnsi" w:cstheme="majorBid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3F6CA1"/>
    <w:pPr>
      <w:spacing w:after="200" w:line="276" w:lineRule="auto"/>
    </w:pPr>
    <w:rPr>
      <w:rFonts w:asciiTheme="majorHAnsi" w:hAnsiTheme="majorHAnsi" w:cstheme="majorBidi"/>
      <w:i/>
      <w:iCs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F6CA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6C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6CA1"/>
    <w:rPr>
      <w:i/>
      <w:iCs/>
    </w:rPr>
  </w:style>
  <w:style w:type="character" w:styleId="Zdraznnjemn">
    <w:name w:val="Subtle Emphasis"/>
    <w:uiPriority w:val="19"/>
    <w:qFormat/>
    <w:rsid w:val="003F6CA1"/>
    <w:rPr>
      <w:i/>
      <w:iCs/>
    </w:rPr>
  </w:style>
  <w:style w:type="character" w:styleId="Zdraznnintenzivn">
    <w:name w:val="Intense Emphasis"/>
    <w:uiPriority w:val="21"/>
    <w:qFormat/>
    <w:rsid w:val="003F6CA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F6CA1"/>
    <w:rPr>
      <w:small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6CA1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6CA1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F6CA1"/>
    <w:rPr>
      <w:i/>
      <w:iCs/>
      <w:smallCaps/>
      <w:spacing w:val="10"/>
      <w:sz w:val="28"/>
      <w:szCs w:val="28"/>
    </w:rPr>
  </w:style>
  <w:style w:type="character" w:styleId="Zvraznn">
    <w:name w:val="Emphasis"/>
    <w:uiPriority w:val="20"/>
    <w:qFormat/>
    <w:rsid w:val="003F6CA1"/>
    <w:rPr>
      <w:b/>
      <w:bCs/>
      <w:i/>
      <w:iCs/>
      <w:spacing w:val="10"/>
    </w:rPr>
  </w:style>
  <w:style w:type="character" w:styleId="Odkazintenzivn">
    <w:name w:val="Intense Reference"/>
    <w:uiPriority w:val="32"/>
    <w:qFormat/>
    <w:rsid w:val="003F6CA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F6CA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6CA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Turková</dc:creator>
  <cp:lastModifiedBy>Hana Turková</cp:lastModifiedBy>
  <cp:revision>1</cp:revision>
  <dcterms:created xsi:type="dcterms:W3CDTF">2014-10-13T09:25:00Z</dcterms:created>
  <dcterms:modified xsi:type="dcterms:W3CDTF">2014-10-13T09:26:00Z</dcterms:modified>
</cp:coreProperties>
</file>